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F75D" w14:textId="538D29D2" w:rsidR="00B44CAC" w:rsidRDefault="00F26231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="00B44CAC" w:rsidRPr="00B44CAC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</w:t>
      </w:r>
      <w:r w:rsidR="00B44CAC" w:rsidRPr="00B44CAC">
        <w:rPr>
          <w:rFonts w:ascii="Times New Roman" w:hAnsi="Times New Roman" w:cs="Times New Roman"/>
          <w:sz w:val="20"/>
          <w:szCs w:val="20"/>
        </w:rPr>
        <w:t xml:space="preserve"> priedas „Techninė specifikacija“</w:t>
      </w:r>
    </w:p>
    <w:p w14:paraId="486C935A" w14:textId="06AAAA99" w:rsidR="00B44CAC" w:rsidRDefault="00B44CAC" w:rsidP="00B44CA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pirkimo dalis</w:t>
      </w:r>
      <w:r w:rsidR="002669ED">
        <w:rPr>
          <w:rFonts w:ascii="Times New Roman" w:hAnsi="Times New Roman" w:cs="Times New Roman"/>
          <w:sz w:val="20"/>
          <w:szCs w:val="20"/>
        </w:rPr>
        <w:t xml:space="preserve"> „</w:t>
      </w:r>
      <w:r w:rsidR="00F84079" w:rsidRPr="00F84079">
        <w:rPr>
          <w:rFonts w:ascii="Times New Roman" w:hAnsi="Times New Roman" w:cs="Times New Roman"/>
          <w:color w:val="000000"/>
          <w:sz w:val="20"/>
          <w:szCs w:val="20"/>
        </w:rPr>
        <w:t>Soda burnos ertmei</w:t>
      </w:r>
      <w:r w:rsidR="002669ED">
        <w:rPr>
          <w:rFonts w:ascii="Times New Roman" w:hAnsi="Times New Roman" w:cs="Times New Roman"/>
          <w:color w:val="000000"/>
          <w:sz w:val="20"/>
          <w:szCs w:val="20"/>
        </w:rPr>
        <w:t>“</w:t>
      </w:r>
    </w:p>
    <w:p w14:paraId="5EA29456" w14:textId="77777777" w:rsidR="00E13EFE" w:rsidRPr="00B44CAC" w:rsidRDefault="00E13EFE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2CCE30" w14:textId="727FD869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ODONTOLOGINĖS MEDŽIAGOS </w:t>
      </w:r>
    </w:p>
    <w:p w14:paraId="55EB37F5" w14:textId="77777777" w:rsidR="00F84079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 PIRKIMO DALIS. </w:t>
      </w:r>
      <w:r w:rsidR="00F84079">
        <w:rPr>
          <w:rFonts w:ascii="Times New Roman" w:hAnsi="Times New Roman" w:cs="Times New Roman"/>
          <w:b/>
          <w:bCs/>
          <w:color w:val="000000"/>
        </w:rPr>
        <w:t>SODA BURNOS ERTMEI</w:t>
      </w:r>
      <w:r w:rsidR="00F84079" w:rsidRPr="00B44CAC">
        <w:rPr>
          <w:rFonts w:ascii="Times New Roman" w:hAnsi="Times New Roman" w:cs="Times New Roman"/>
          <w:b/>
          <w:bCs/>
        </w:rPr>
        <w:t xml:space="preserve"> </w:t>
      </w:r>
    </w:p>
    <w:p w14:paraId="31ABF00F" w14:textId="18D59CC0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4CAC">
        <w:rPr>
          <w:rFonts w:ascii="Times New Roman" w:hAnsi="Times New Roman" w:cs="Times New Roman"/>
          <w:b/>
          <w:bCs/>
        </w:rPr>
        <w:t>TECHNINĖ SPECIFIKACIJA</w:t>
      </w:r>
    </w:p>
    <w:p w14:paraId="7B73DBF5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702"/>
        <w:gridCol w:w="2511"/>
        <w:gridCol w:w="4847"/>
        <w:gridCol w:w="847"/>
        <w:gridCol w:w="1435"/>
      </w:tblGrid>
      <w:tr w:rsidR="00B44CAC" w:rsidRPr="00E13EFE" w14:paraId="4B99EEEE" w14:textId="77777777" w:rsidTr="00F84079">
        <w:tc>
          <w:tcPr>
            <w:tcW w:w="704" w:type="dxa"/>
          </w:tcPr>
          <w:p w14:paraId="186E46E3" w14:textId="4EF24376" w:rsidR="00B44CAC" w:rsidRPr="00E13EFE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524" w:type="dxa"/>
            <w:vAlign w:val="center"/>
          </w:tcPr>
          <w:p w14:paraId="59A23440" w14:textId="4E7AC5D4" w:rsidR="00B44CAC" w:rsidRPr="00E13EFE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4887" w:type="dxa"/>
            <w:vAlign w:val="center"/>
          </w:tcPr>
          <w:p w14:paraId="3EBB6786" w14:textId="1EFA2E0C" w:rsidR="00B44CAC" w:rsidRPr="00E13EFE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Techninė specifikacija</w:t>
            </w:r>
          </w:p>
        </w:tc>
        <w:tc>
          <w:tcPr>
            <w:tcW w:w="848" w:type="dxa"/>
            <w:vAlign w:val="center"/>
          </w:tcPr>
          <w:p w14:paraId="367F4537" w14:textId="20B7E376" w:rsidR="00B44CAC" w:rsidRPr="00E13EFE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Mato. vnt.</w:t>
            </w:r>
          </w:p>
        </w:tc>
        <w:tc>
          <w:tcPr>
            <w:tcW w:w="1379" w:type="dxa"/>
            <w:vAlign w:val="center"/>
          </w:tcPr>
          <w:p w14:paraId="4B8F1809" w14:textId="0E191667" w:rsidR="00B44CAC" w:rsidRPr="00E13EFE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36 mėn. </w:t>
            </w:r>
            <w:r w:rsidR="004076AA"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preliminarus </w:t>
            </w:r>
            <w:r w:rsidRPr="00E13E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kiekis, vnt.</w:t>
            </w:r>
          </w:p>
        </w:tc>
      </w:tr>
      <w:tr w:rsidR="00F84079" w:rsidRPr="00E13EFE" w14:paraId="179005DC" w14:textId="77777777" w:rsidTr="00F84079">
        <w:tc>
          <w:tcPr>
            <w:tcW w:w="704" w:type="dxa"/>
            <w:vAlign w:val="center"/>
          </w:tcPr>
          <w:p w14:paraId="6B6FFC3F" w14:textId="35DDD365" w:rsidR="00F84079" w:rsidRPr="00E13EFE" w:rsidRDefault="00F84079" w:rsidP="00F840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A48" w14:textId="425CE30D" w:rsidR="00F84079" w:rsidRPr="00E13EFE" w:rsidRDefault="00F84079" w:rsidP="00F8407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Dantų apnašų šalinimo priemonė – perlo milteliai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D7D" w14:textId="553987A9" w:rsidR="00F84079" w:rsidRPr="00E13EFE" w:rsidRDefault="00F84079" w:rsidP="00F8407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Apvalios formos </w:t>
            </w:r>
            <w:proofErr w:type="spellStart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mikrogrūdeliai</w:t>
            </w:r>
            <w:proofErr w:type="spellEnd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beskonė, perlų pagrindas yra natūralaus skonio kalcis, tinka visų gamintojų oro poliravimo sistemoms. Efektyvus dantų paviršiaus valymas  Suyrantys ir neužkemšantys Galima naudoti su visų kitų gamintojų </w:t>
            </w:r>
            <w:proofErr w:type="spellStart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sodasrovėmis</w:t>
            </w:r>
            <w:proofErr w:type="spellEnd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Talpa: 300 g </w:t>
            </w:r>
            <w:r w:rsidR="002669ED"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±</w:t>
            </w:r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 g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6C61" w14:textId="616DD407" w:rsidR="00F84079" w:rsidRPr="00E13EFE" w:rsidRDefault="00F84079" w:rsidP="00F8407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butel</w:t>
            </w:r>
            <w:proofErr w:type="spellEnd"/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228" w14:textId="1F699F16" w:rsidR="00F84079" w:rsidRPr="00E13EFE" w:rsidRDefault="00BC65AF" w:rsidP="00F8407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3E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</w:tr>
    </w:tbl>
    <w:p w14:paraId="37FA1C2E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626BC7E" w14:textId="503A5EC3" w:rsidR="00B44CAC" w:rsidRP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</w:t>
      </w:r>
    </w:p>
    <w:sectPr w:rsidR="00B44CAC" w:rsidRPr="00B44CAC" w:rsidSect="00B44CA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AC"/>
    <w:rsid w:val="0026416F"/>
    <w:rsid w:val="002669ED"/>
    <w:rsid w:val="00375AF8"/>
    <w:rsid w:val="004076AA"/>
    <w:rsid w:val="00625768"/>
    <w:rsid w:val="00A130EB"/>
    <w:rsid w:val="00B30F33"/>
    <w:rsid w:val="00B44CAC"/>
    <w:rsid w:val="00BC65AF"/>
    <w:rsid w:val="00E13EFE"/>
    <w:rsid w:val="00E877E8"/>
    <w:rsid w:val="00F26231"/>
    <w:rsid w:val="00F84079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0230"/>
  <w15:chartTrackingRefBased/>
  <w15:docId w15:val="{417B860D-89CD-468E-AEE9-22F1F12C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C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C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C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C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C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C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C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C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C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C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C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8</cp:revision>
  <dcterms:created xsi:type="dcterms:W3CDTF">2025-03-12T08:26:00Z</dcterms:created>
  <dcterms:modified xsi:type="dcterms:W3CDTF">2026-03-30T10:28:00Z</dcterms:modified>
</cp:coreProperties>
</file>